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0B" w:rsidRPr="00BA040B" w:rsidRDefault="00BA040B" w:rsidP="00BA04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D52A33"/>
          <w:sz w:val="39"/>
          <w:szCs w:val="39"/>
        </w:rPr>
      </w:pPr>
      <w:r w:rsidRPr="00BA040B">
        <w:rPr>
          <w:rFonts w:ascii="Arial" w:eastAsia="Times New Roman" w:hAnsi="Arial" w:cs="Arial"/>
          <w:b/>
          <w:bCs/>
          <w:color w:val="D52A33"/>
          <w:sz w:val="39"/>
          <w:szCs w:val="39"/>
        </w:rPr>
        <w:t>LIBRARY</w:t>
      </w:r>
    </w:p>
    <w:p w:rsid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</w:pP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ABOUT LIBRARY: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 xml:space="preserve">Opening </w:t>
      </w:r>
      <w:proofErr w:type="gramStart"/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Hours :</w:t>
      </w:r>
      <w:proofErr w:type="gramEnd"/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 The library is open every school day from 08 a.m. to 02:30 p.m.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 xml:space="preserve">Library </w:t>
      </w:r>
      <w:proofErr w:type="spellStart"/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Periods</w:t>
      </w:r>
      <w:proofErr w:type="gramStart"/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:According</w:t>
      </w:r>
      <w:proofErr w:type="spellEnd"/>
      <w:proofErr w:type="gramEnd"/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 xml:space="preserve"> to the school time table the students of Class VI-XII can visit the library for the issue and return of the books during their library periods. They can refer books and participate in library activities during this time.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Times" w:eastAsia="Times New Roman" w:hAnsi="Times" w:cs="Times"/>
          <w:b/>
          <w:bCs/>
          <w:color w:val="008000"/>
          <w:sz w:val="20"/>
          <w:szCs w:val="20"/>
        </w:rPr>
        <w:br/>
      </w: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Borrowing information</w:t>
      </w:r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: Students</w:t>
      </w:r>
      <w:proofErr w:type="gramStart"/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:02</w:t>
      </w:r>
      <w:proofErr w:type="gramEnd"/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 xml:space="preserve"> book for a period of 15 days. Faculty and staff: Maximum 05 books for a period of 15 days.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Times" w:eastAsia="Times New Roman" w:hAnsi="Times" w:cs="Times"/>
          <w:b/>
          <w:bCs/>
          <w:color w:val="008000"/>
          <w:sz w:val="20"/>
          <w:szCs w:val="20"/>
        </w:rPr>
        <w:br/>
      </w: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Class Libraries</w:t>
      </w:r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: Class libraries are functioning for classes I to V.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</w:rPr>
        <w:br/>
      </w: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Open Access and Classification</w:t>
      </w:r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: The library follows an open access system. The books are classified and shelved accordingly.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Times" w:eastAsia="Times New Roman" w:hAnsi="Times" w:cs="Times"/>
          <w:b/>
          <w:bCs/>
          <w:color w:val="008000"/>
          <w:sz w:val="20"/>
          <w:szCs w:val="20"/>
        </w:rPr>
        <w:br/>
      </w:r>
      <w:r w:rsidRPr="00BA040B">
        <w:rPr>
          <w:rFonts w:ascii="Times" w:eastAsia="Times New Roman" w:hAnsi="Times" w:cs="Times"/>
          <w:b/>
          <w:bCs/>
          <w:color w:val="008000"/>
          <w:sz w:val="36"/>
          <w:szCs w:val="36"/>
          <w:shd w:val="clear" w:color="auto" w:fill="FFFFFF"/>
        </w:rPr>
        <w:t>Library Automation</w:t>
      </w:r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: The stock and services of the library are automated powered by e-</w:t>
      </w:r>
      <w:proofErr w:type="spellStart"/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granthalaya</w:t>
      </w:r>
      <w:proofErr w:type="spellEnd"/>
      <w:r w:rsidRPr="00BA040B">
        <w:rPr>
          <w:rFonts w:ascii="Times" w:eastAsia="Times New Roman" w:hAnsi="Times" w:cs="Times"/>
          <w:b/>
          <w:bCs/>
          <w:color w:val="008000"/>
          <w:sz w:val="27"/>
          <w:szCs w:val="27"/>
          <w:shd w:val="clear" w:color="auto" w:fill="FFFFFF"/>
        </w:rPr>
        <w:t> software provided from National Informatics Centre, Department of information Technology, Ministry of Communications and Information Technology, Government of India. The software has been designed by a team of experts from software as well as Library and Information Science discipline.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FF0000"/>
          <w:sz w:val="36"/>
          <w:szCs w:val="36"/>
        </w:rPr>
        <w:t>LIBRARY STATISTICS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TOTAL NO.OF BOOKS ON RECORD--22106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BOOKS PHYSICALLY PRESENT--10286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GIFTED BOOKS ON RECORD--2155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FF0000"/>
          <w:sz w:val="36"/>
          <w:szCs w:val="36"/>
        </w:rPr>
        <w:t>LANGUAGEWISE COLLECTION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lastRenderedPageBreak/>
        <w:t>BOOKS IN HINDI--5538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BOOKS IN ENGLISH--4751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FF0000"/>
          <w:sz w:val="36"/>
          <w:szCs w:val="36"/>
        </w:rPr>
        <w:t>CURRENT PERIODICALS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EDUCATIONAL PERIODICALS--11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GENERAL MAGAZINES --07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CHILDREN MAGAZINES--05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SPORTS MAGAZINE--01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FF0000"/>
          <w:sz w:val="36"/>
          <w:szCs w:val="36"/>
        </w:rPr>
        <w:t>NEWSPAPERS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ENGLISH MEDIUM--02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HINDI MEDIUM--02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PUNJABI MEDIUM--01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THE ECONOMICS TIMES--01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FF0000"/>
          <w:sz w:val="36"/>
          <w:szCs w:val="36"/>
        </w:rPr>
        <w:t>SOFTWARE</w:t>
      </w:r>
      <w:r w:rsidRPr="00BA040B">
        <w:rPr>
          <w:rFonts w:ascii="Arial" w:eastAsia="Times New Roman" w:hAnsi="Arial" w:cs="Arial"/>
          <w:color w:val="333333"/>
          <w:sz w:val="20"/>
          <w:szCs w:val="20"/>
        </w:rPr>
        <w:t>--</w:t>
      </w:r>
      <w:r w:rsidRPr="00BA040B">
        <w:rPr>
          <w:rFonts w:ascii="Arial" w:eastAsia="Times New Roman" w:hAnsi="Arial" w:cs="Arial"/>
          <w:b/>
          <w:bCs/>
          <w:color w:val="2B00FE"/>
          <w:sz w:val="20"/>
          <w:szCs w:val="20"/>
        </w:rPr>
        <w:t> </w:t>
      </w:r>
      <w:r w:rsidRPr="00BA040B">
        <w:rPr>
          <w:rFonts w:ascii="Arial" w:eastAsia="Times New Roman" w:hAnsi="Arial" w:cs="Arial"/>
          <w:b/>
          <w:bCs/>
          <w:color w:val="2B00FE"/>
          <w:sz w:val="36"/>
          <w:szCs w:val="36"/>
        </w:rPr>
        <w:t>e-</w:t>
      </w:r>
      <w:proofErr w:type="spellStart"/>
      <w:r w:rsidRPr="00BA040B">
        <w:rPr>
          <w:rFonts w:ascii="Arial" w:eastAsia="Times New Roman" w:hAnsi="Arial" w:cs="Arial"/>
          <w:b/>
          <w:bCs/>
          <w:color w:val="2B00FE"/>
          <w:sz w:val="36"/>
          <w:szCs w:val="36"/>
        </w:rPr>
        <w:t>granthalaya</w:t>
      </w:r>
      <w:proofErr w:type="spellEnd"/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Bodoni MT Black" w:eastAsia="Times New Roman" w:hAnsi="Bodoni MT Black" w:cs="Arial"/>
          <w:b/>
          <w:bCs/>
          <w:color w:val="FF0000"/>
          <w:sz w:val="40"/>
          <w:szCs w:val="40"/>
        </w:rPr>
        <w:t>SUBJECTWISE LIST OF BOOKS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HINDI LITERATURE              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ENGLISH LITERATURE              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MATHEMATICS                         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SOCIAL SCIENCE                      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GENERAL SCIENCE                  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PHYSICS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CHEMISTRY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BIOLOGY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ACCOUNTANCY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lastRenderedPageBreak/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ECONOMICS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BUSINESS STUDIES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GEOGRAPHY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SOCIOLOGY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HISTORY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EDUCATION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ENGLISH GRAMMAR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HINDI GRAMMAR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G.K. / QUIZ BOOKS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GENERAL BOOKS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BIOGRAPHIES/AUTOBIOGRAPHIES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SANSKRIT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RELIGIOS BOOKS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BOOKS ON MORAL VALUES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COMPUTER SCIENCE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INFORMATION PRACTICE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SPORTS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YOGA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Wingdings" w:eastAsia="Times New Roman" w:hAnsi="Wingdings" w:cs="Arial"/>
          <w:b/>
          <w:bCs/>
          <w:color w:val="2F5496"/>
          <w:sz w:val="20"/>
          <w:szCs w:val="20"/>
        </w:rPr>
        <w:t></w:t>
      </w:r>
      <w:r w:rsidRPr="00BA040B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MUSIC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  -- CAREER &amp; COUNSELLING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 -- POETRY /DRAMA   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  -- BOOKS ON COMPETITIVE EXAM.</w:t>
      </w:r>
    </w:p>
    <w:p w:rsidR="00BA040B" w:rsidRPr="00BA040B" w:rsidRDefault="00BA040B" w:rsidP="00BA0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040B">
        <w:rPr>
          <w:rFonts w:ascii="Britannic Bold" w:eastAsia="Times New Roman" w:hAnsi="Britannic Bold" w:cs="Arial"/>
          <w:b/>
          <w:bCs/>
          <w:color w:val="2F5496"/>
          <w:sz w:val="20"/>
          <w:szCs w:val="20"/>
        </w:rPr>
        <w:t>  -- REFERENCE BOOKS</w:t>
      </w:r>
      <w:bookmarkStart w:id="0" w:name="_GoBack"/>
      <w:bookmarkEnd w:id="0"/>
    </w:p>
    <w:sectPr w:rsidR="00BA040B" w:rsidRPr="00BA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80FE4"/>
    <w:rsid w:val="004C4826"/>
    <w:rsid w:val="007B7BAB"/>
    <w:rsid w:val="00824AEA"/>
    <w:rsid w:val="00BA040B"/>
    <w:rsid w:val="00C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k.v.no1</dc:creator>
  <cp:keywords/>
  <dc:description/>
  <cp:lastModifiedBy>KV1</cp:lastModifiedBy>
  <cp:revision>8</cp:revision>
  <dcterms:created xsi:type="dcterms:W3CDTF">2021-03-02T08:16:00Z</dcterms:created>
  <dcterms:modified xsi:type="dcterms:W3CDTF">2021-03-03T03:44:00Z</dcterms:modified>
</cp:coreProperties>
</file>